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aa8040bba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rPr>
          <w:lang w:val="sl"/>
          <w:b/>
        </w:rPr>
        <w:t>D - Izdelava vodovodov po dimenzijah</w:t>
      </w:r>
    </w:p>
    <w:p>
      <w:pPr>
        <w:jc w:val="center"/>
      </w:pPr>
      <w:r>
        <w:rPr>
          <w:lang w:val="sl"/>
        </w:rPr>
        <w:t>na dan 14. 06. 2023</w:t>
      </w:r>
    </w:p>
    <w:p>
      <w:pPr/>
    </w:p>
    <w:tbl>
      <w:tblPr>
        <w:tblStyle w:val="TableGrid"/>
        <w:tblW w:w="5000" w:type="pct"/>
        <w:tblLook w:val="04A0"/>
        <w:jc w:val="center"/>
        <w:tblBorders>
          <w:top w:val="none" w:sz="2" w:space="0" w:color="FFFFFF"/>
          <w:left w:val="none" w:sz="2" w:space="0" w:color="FFFFFF"/>
          <w:right w:val="none" w:sz="2" w:space="0" w:color="FFFFFF"/>
          <w:bottom w:val="none" w:sz="2" w:space="0" w:color="FFFFFF"/>
          <w:insideH w:val="none" w:sz="2" w:space="0" w:color="FFFFFF"/>
          <w:insideV w:val="none" w:sz="2" w:space="0" w:color="FFFFFF"/>
        </w:tblBorders>
      </w:tblPr>
      <w:tr>
        <w:tc>
          <w:tcPr>
            <w:tcW w:w="4500" w:type="dxa"/>
          </w:tcPr>
          <w:p>
            <w:pPr/>
            <w:r>
              <w:rPr>
                <w:color w:val="808080"/>
              </w:rPr>
              <w:t>Izpisal: Rudolf Golob</w:t>
            </w:r>
          </w:p>
        </w:tc>
        <w:tc>
          <w:tcPr>
            <w:tcW w:w="4425" w:type="dxa"/>
          </w:tcPr>
          <w:p>
            <w:pPr>
              <w:jc w:val="right"/>
            </w:pPr>
            <w:r>
              <w:rPr>
                <w:color w:val="808080"/>
              </w:rPr>
              <w:t>Čas izpisa: 14. 06. 2023 07:49:29</w:t>
            </w:r>
          </w:p>
        </w:tc>
      </w:tr>
    </w:tbl>
    <w:p>
      <w:pPr/>
    </w:p>
    <w:tbl>
      <w:tblPr>
        <w:tblStyle w:val="TableGrid"/>
        <w:tblW w:w="5000" w:type="auto"/>
        <w:tblLook w:val="04A0"/>
        <w:jc w:val="center"/>
      </w:tblPr>
      <w:tr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Cena brez DDV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PO</w:t>
            </w:r>
          </w:p>
        </w:tc>
        <w:tc>
          <w:tcPr>
            <w:tcW w:w="2310" w:type="auto"/>
            <w:vAlign w:val="center"/>
          </w:tcPr>
          <w:p>
            <w:pPr>
              <w:jc w:val="center"/>
            </w:pPr>
            <w:r>
              <w:rPr>
                <w:b/>
              </w:rPr>
              <w:t>PC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D01</w:t>
            </w:r>
          </w:p>
        </w:tc>
        <w:tc>
          <w:tcPr>
            <w:tcW w:w="2310" w:type="auto"/>
            <w:gridSpan w:val="5"/>
          </w:tcPr>
          <w:p>
            <w:pPr/>
            <w:r>
              <w:rPr>
                <w:b/>
              </w:rPr>
              <w:t>Izdelava vodovodov po dimenzijah</w:t>
            </w:r>
          </w:p>
        </w:tc>
      </w:tr>
      <w:tr>
        <w:tc>
          <w:tcPr>
            <w:tcW w:w="2310" w:type="auto"/>
          </w:tcPr>
          <w:p>
            <w:pPr/>
            <w:r>
              <w:t>D0101</w:t>
            </w:r>
          </w:p>
        </w:tc>
        <w:tc>
          <w:tcPr>
            <w:tcW w:w="2310" w:type="auto"/>
          </w:tcPr>
          <w:p>
            <w:pPr/>
            <w:r>
              <w:t>90 mm, alkaten,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65,64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D0102</w:t>
            </w:r>
          </w:p>
        </w:tc>
        <w:tc>
          <w:tcPr>
            <w:tcW w:w="2310" w:type="auto"/>
          </w:tcPr>
          <w:p>
            <w:pPr/>
            <w:r>
              <w:t>90 mm, alkaten,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95,94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D0103</w:t>
            </w:r>
          </w:p>
        </w:tc>
        <w:tc>
          <w:tcPr>
            <w:tcW w:w="2310" w:type="auto"/>
          </w:tcPr>
          <w:p>
            <w:pPr/>
            <w:r>
              <w:t>80 mm, ltž,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90,89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D0104</w:t>
            </w:r>
          </w:p>
        </w:tc>
        <w:tc>
          <w:tcPr>
            <w:tcW w:w="2310" w:type="auto"/>
          </w:tcPr>
          <w:p>
            <w:pPr/>
            <w:r>
              <w:t>80 mm, ltž,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131,28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D0105</w:t>
            </w:r>
          </w:p>
        </w:tc>
        <w:tc>
          <w:tcPr>
            <w:tcW w:w="2310" w:type="auto"/>
          </w:tcPr>
          <w:p>
            <w:pPr/>
            <w:r>
              <w:t>100 mm, ltž,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100,98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D0106</w:t>
            </w:r>
          </w:p>
        </w:tc>
        <w:tc>
          <w:tcPr>
            <w:tcW w:w="2310" w:type="auto"/>
          </w:tcPr>
          <w:p>
            <w:pPr/>
            <w:r>
              <w:t>100 mm, ltž,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138,85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D0107</w:t>
            </w:r>
          </w:p>
        </w:tc>
        <w:tc>
          <w:tcPr>
            <w:tcW w:w="2310" w:type="auto"/>
          </w:tcPr>
          <w:p>
            <w:pPr/>
            <w:r>
              <w:t>125 mm, ltž,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111,08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D0108</w:t>
            </w:r>
          </w:p>
        </w:tc>
        <w:tc>
          <w:tcPr>
            <w:tcW w:w="2310" w:type="auto"/>
          </w:tcPr>
          <w:p>
            <w:pPr/>
            <w:r>
              <w:t>125 mm, ltž,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146,43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D0109</w:t>
            </w:r>
          </w:p>
        </w:tc>
        <w:tc>
          <w:tcPr>
            <w:tcW w:w="2310" w:type="auto"/>
          </w:tcPr>
          <w:p>
            <w:pPr/>
            <w:r>
              <w:t>150 mm, ltž,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121,18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D0110</w:t>
            </w:r>
          </w:p>
        </w:tc>
        <w:tc>
          <w:tcPr>
            <w:tcW w:w="2310" w:type="auto"/>
          </w:tcPr>
          <w:p>
            <w:pPr/>
            <w:r>
              <w:t>150 mm, ltž,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156,53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D0111</w:t>
            </w:r>
          </w:p>
        </w:tc>
        <w:tc>
          <w:tcPr>
            <w:tcW w:w="2310" w:type="auto"/>
          </w:tcPr>
          <w:p>
            <w:pPr/>
            <w:r>
              <w:t>200 mm, ltž,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136,33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D0112</w:t>
            </w:r>
          </w:p>
        </w:tc>
        <w:tc>
          <w:tcPr>
            <w:tcW w:w="2310" w:type="auto"/>
          </w:tcPr>
          <w:p>
            <w:pPr/>
            <w:r>
              <w:t>200 mm, ltž,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212,07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D0113</w:t>
            </w:r>
          </w:p>
        </w:tc>
        <w:tc>
          <w:tcPr>
            <w:tcW w:w="2310" w:type="auto"/>
          </w:tcPr>
          <w:p>
            <w:pPr/>
            <w:r>
              <w:t>250 mm, ltž,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161,58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D0114</w:t>
            </w:r>
          </w:p>
        </w:tc>
        <w:tc>
          <w:tcPr>
            <w:tcW w:w="2310" w:type="auto"/>
          </w:tcPr>
          <w:p>
            <w:pPr/>
            <w:r>
              <w:t>250 mm, ltž,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232,27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D0115</w:t>
            </w:r>
          </w:p>
        </w:tc>
        <w:tc>
          <w:tcPr>
            <w:tcW w:w="2310" w:type="auto"/>
          </w:tcPr>
          <w:p>
            <w:pPr/>
            <w:r>
              <w:t>300 mm, ltž, izven naselja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176,72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  <w:tr>
        <w:tc>
          <w:tcPr>
            <w:tcW w:w="2310" w:type="auto"/>
          </w:tcPr>
          <w:p>
            <w:pPr/>
            <w:r>
              <w:t>D0116</w:t>
            </w:r>
          </w:p>
        </w:tc>
        <w:tc>
          <w:tcPr>
            <w:tcW w:w="2310" w:type="auto"/>
          </w:tcPr>
          <w:p>
            <w:pPr/>
            <w:r>
              <w:t>300 mm, ltž, strnjeno naselje</w:t>
            </w:r>
          </w:p>
        </w:tc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>
              <w:jc w:val="right"/>
            </w:pPr>
            <w:r>
              <w:t>252,46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N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de6ca24e4154" /><Relationship Type="http://schemas.openxmlformats.org/officeDocument/2006/relationships/numbering" Target="/word/numbering.xml" Id="R36f9e76a5510461b" /><Relationship Type="http://schemas.openxmlformats.org/officeDocument/2006/relationships/settings" Target="/word/settings.xml" Id="Re13498041ef94e12" /></Relationships>
</file>